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AC488" w14:textId="77777777" w:rsidR="001E553C" w:rsidRDefault="001E553C" w:rsidP="001E553C">
      <w:r>
        <w:t xml:space="preserve">Vid styrelsemötet den 5 september 2022 fanns undersökningen gällande laddare till elbilar på dagordningen. </w:t>
      </w:r>
    </w:p>
    <w:p w14:paraId="02824CDB" w14:textId="77777777" w:rsidR="002C56B7" w:rsidRDefault="002C56B7" w:rsidP="001E553C"/>
    <w:p w14:paraId="5BCB30EB" w14:textId="77777777" w:rsidR="001E553C" w:rsidRDefault="001E553C" w:rsidP="001E553C">
      <w:r>
        <w:t xml:space="preserve">Av undersökningen framgår att fyra av de svarande har elbil eller laddhybrid samt att 25 avser skaffa sådan bil inom de närmaste tre åren. Det var 72 som svarade, vilket motsvarar 51,7% av hushållen. </w:t>
      </w:r>
    </w:p>
    <w:p w14:paraId="1D208C87" w14:textId="77777777" w:rsidR="001E553C" w:rsidRDefault="001E553C" w:rsidP="001E553C">
      <w:r>
        <w:t xml:space="preserve">Med tanke på de stora kostnader som det innebär att installera laddare/laddstolpar, beslöt styrelsen enhälligt att avvakta, men att fortsätta att bevaka frågan. Även med de bidrag som finns att söka idag, blir det mycket kostsamt.  </w:t>
      </w:r>
    </w:p>
    <w:p w14:paraId="04BBE9C5" w14:textId="77777777" w:rsidR="00B54B3B" w:rsidRDefault="00B54B3B" w:rsidP="001E553C"/>
    <w:p w14:paraId="3803CC0F" w14:textId="77777777" w:rsidR="001E553C" w:rsidRDefault="001E553C" w:rsidP="001E553C">
      <w:r>
        <w:t xml:space="preserve">Innan vi kan påbörja processen med laddstolpar, måste samfällighetens anläggningsbeslut hos Lantmäteriet utökas att även omfatta laddningskapacitet. </w:t>
      </w:r>
    </w:p>
    <w:p w14:paraId="04B83CB6" w14:textId="77777777" w:rsidR="001E553C" w:rsidRDefault="001E553C" w:rsidP="001E553C">
      <w:r>
        <w:t>Med tanke på att det i nuläget endast är fyra hushåll av 139</w:t>
      </w:r>
      <w:r w:rsidR="002C56B7">
        <w:t xml:space="preserve"> som har en elbil/laddhybrid</w:t>
      </w:r>
      <w:r>
        <w:t>, kommer ansökan inte att gå igenom.</w:t>
      </w:r>
      <w:r>
        <w:br/>
        <w:t>Antalet är också för litet för att bilda en egen sektion för de som önskar laddningsmöjlighet.</w:t>
      </w:r>
    </w:p>
    <w:p w14:paraId="2AFDBCC1" w14:textId="77777777" w:rsidR="001E553C" w:rsidRDefault="001E553C" w:rsidP="001E553C"/>
    <w:p w14:paraId="633EF926" w14:textId="77777777" w:rsidR="001E553C" w:rsidRDefault="001E553C" w:rsidP="001E553C">
      <w:r>
        <w:t>Följande gäller</w:t>
      </w:r>
      <w:r w:rsidR="00B54B3B">
        <w:t xml:space="preserve"> enligt Lantmäteriets hemsida</w:t>
      </w:r>
      <w:r>
        <w:t>:</w:t>
      </w:r>
    </w:p>
    <w:p w14:paraId="01E91A20" w14:textId="77777777" w:rsidR="002C56B7" w:rsidRDefault="002C56B7" w:rsidP="001E553C"/>
    <w:p w14:paraId="669BDFA4" w14:textId="77777777" w:rsidR="002C56B7" w:rsidRDefault="00B54B3B" w:rsidP="001E553C">
      <w:r>
        <w:t>”</w:t>
      </w:r>
      <w:r w:rsidR="001E553C">
        <w:t>Det mest centrala kravet för att bilda en gemensamhetsanläggning är att anläggningen är gemensam för flera fastigheter och, som det uttrycks i AL</w:t>
      </w:r>
      <w:r w:rsidR="002C56B7">
        <w:t xml:space="preserve">, att den tillgodoser ett ändamål av </w:t>
      </w:r>
      <w:r w:rsidR="002C56B7" w:rsidRPr="002C56B7">
        <w:rPr>
          <w:i/>
        </w:rPr>
        <w:t>stadigvarande betydelse</w:t>
      </w:r>
      <w:r w:rsidR="002C56B7">
        <w:t xml:space="preserve"> för fastigheterna (1 § AL). Detta villkor är inte dispositivt, dvs. det går inte att avtala bort.</w:t>
      </w:r>
    </w:p>
    <w:p w14:paraId="04DF8242" w14:textId="77777777" w:rsidR="002C56B7" w:rsidRDefault="002C56B7" w:rsidP="001E553C"/>
    <w:p w14:paraId="0D94C2C5" w14:textId="77777777" w:rsidR="002C56B7" w:rsidRDefault="002C56B7" w:rsidP="001E553C">
      <w:r>
        <w:t>I praktiken innebär det att de boende (typiskt sett) ska ha behov av anläggningen, både när den bildas och på längre sikt. Det får inte heller vara fråga om ett mer tillfälligt behov eller behov som är mer relaterat till en viss fastighetsägares behov eller behov som är mer relaterat till en viss fastighetsägares personliga behov än till fastigheten som sådan, eller ett behov som kommer att uppstå längre fram i tiden.</w:t>
      </w:r>
      <w:r w:rsidR="00B54B3B">
        <w:t>”</w:t>
      </w:r>
      <w:r>
        <w:t xml:space="preserve">  </w:t>
      </w:r>
    </w:p>
    <w:p w14:paraId="1F00BA2A" w14:textId="77777777" w:rsidR="002C56B7" w:rsidRDefault="002C56B7" w:rsidP="001E553C"/>
    <w:p w14:paraId="79F29261" w14:textId="77777777" w:rsidR="00B54B3B" w:rsidRDefault="002C56B7" w:rsidP="001E553C">
      <w:r>
        <w:t xml:space="preserve">Som framgår av sista meningen ska det vara ett befintligt behov och inte ett behov som kommer längre fram i tiden.  </w:t>
      </w:r>
    </w:p>
    <w:p w14:paraId="69E68B1F" w14:textId="77777777" w:rsidR="00B54B3B" w:rsidRDefault="00B54B3B" w:rsidP="001E553C"/>
    <w:p w14:paraId="4C741614" w14:textId="77777777" w:rsidR="001E553C" w:rsidRDefault="001E553C" w:rsidP="001E553C">
      <w:r>
        <w:t xml:space="preserve">Läs mer i den bilagda sammanställningen av undersökningen. </w:t>
      </w:r>
    </w:p>
    <w:p w14:paraId="1C7FD3BC" w14:textId="77777777" w:rsidR="001E553C" w:rsidRDefault="001E553C" w:rsidP="001E553C"/>
    <w:p w14:paraId="6EEA9E4C" w14:textId="77777777" w:rsidR="00D44BB4" w:rsidRDefault="00D44BB4"/>
    <w:sectPr w:rsidR="00D44B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53C"/>
    <w:rsid w:val="001E553C"/>
    <w:rsid w:val="002C56B7"/>
    <w:rsid w:val="00B54B3B"/>
    <w:rsid w:val="00D44BB4"/>
    <w:rsid w:val="00FE611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6E01"/>
  <w15:chartTrackingRefBased/>
  <w15:docId w15:val="{CB75BE48-D79A-4775-AA93-3255CEB1A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53C"/>
    <w:pPr>
      <w:spacing w:after="0" w:line="240" w:lineRule="auto"/>
    </w:pPr>
    <w:rPr>
      <w:rFonts w:ascii="Calibri" w:hAnsi="Calibri" w:cs="Calibr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63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297</Words>
  <Characters>1577</Characters>
  <Application>Microsoft Office Word</Application>
  <DocSecurity>0</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Britt-Marie</dc:creator>
  <cp:keywords/>
  <dc:description/>
  <cp:lastModifiedBy>Anders Jönsson</cp:lastModifiedBy>
  <cp:revision>2</cp:revision>
  <dcterms:created xsi:type="dcterms:W3CDTF">2022-09-14T18:54:00Z</dcterms:created>
  <dcterms:modified xsi:type="dcterms:W3CDTF">2022-09-14T18:54:00Z</dcterms:modified>
</cp:coreProperties>
</file>